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FB4" w:rsidRPr="00D34D20" w:rsidRDefault="006F23B0" w:rsidP="006F23B0">
      <w:pPr>
        <w:spacing w:after="0" w:line="240" w:lineRule="auto"/>
        <w:jc w:val="center"/>
        <w:rPr>
          <w:rFonts w:ascii="Comic Sans MS" w:hAnsi="Comic Sans MS"/>
          <w:b/>
          <w:sz w:val="32"/>
          <w:szCs w:val="32"/>
        </w:rPr>
      </w:pPr>
      <w:r w:rsidRPr="00D34D20">
        <w:rPr>
          <w:rFonts w:ascii="Comic Sans MS" w:hAnsi="Comic Sans MS"/>
          <w:b/>
          <w:sz w:val="32"/>
          <w:szCs w:val="32"/>
        </w:rPr>
        <w:t>Questioning As I Read…</w:t>
      </w:r>
    </w:p>
    <w:p w:rsidR="006F23B0" w:rsidRPr="00D34D20" w:rsidRDefault="006F23B0" w:rsidP="006F23B0">
      <w:pPr>
        <w:spacing w:after="0" w:line="240" w:lineRule="auto"/>
        <w:jc w:val="center"/>
        <w:rPr>
          <w:rFonts w:ascii="Comic Sans MS" w:hAnsi="Comic Sans MS"/>
          <w:b/>
          <w:sz w:val="24"/>
          <w:szCs w:val="24"/>
        </w:rPr>
      </w:pPr>
      <w:r w:rsidRPr="00D34D20">
        <w:rPr>
          <w:rFonts w:ascii="Comic Sans MS" w:hAnsi="Comic Sans MS"/>
          <w:b/>
          <w:sz w:val="24"/>
          <w:szCs w:val="24"/>
        </w:rPr>
        <w:t>“We Urgently Need Redistricting Reform” – Gerrymandering</w:t>
      </w:r>
    </w:p>
    <w:p w:rsidR="006F23B0" w:rsidRDefault="006F23B0" w:rsidP="006F23B0">
      <w:pPr>
        <w:spacing w:after="0" w:line="240" w:lineRule="auto"/>
        <w:jc w:val="center"/>
        <w:rPr>
          <w:rFonts w:ascii="Comic Sans MS" w:hAnsi="Comic Sans MS"/>
          <w:b/>
          <w:sz w:val="24"/>
          <w:szCs w:val="24"/>
        </w:rPr>
      </w:pPr>
      <w:r w:rsidRPr="00D34D20">
        <w:rPr>
          <w:rFonts w:ascii="Comic Sans MS" w:hAnsi="Comic Sans MS"/>
          <w:b/>
        </w:rPr>
        <w:t>By Lee Hamilton – “Center on Congress</w:t>
      </w:r>
      <w:r>
        <w:rPr>
          <w:rFonts w:ascii="Comic Sans MS" w:hAnsi="Comic Sans MS"/>
          <w:b/>
          <w:sz w:val="24"/>
          <w:szCs w:val="24"/>
        </w:rPr>
        <w:t>”</w:t>
      </w:r>
    </w:p>
    <w:p w:rsidR="006F23B0" w:rsidRPr="00D34D20" w:rsidRDefault="006F23B0" w:rsidP="006F23B0">
      <w:pPr>
        <w:spacing w:after="0" w:line="240" w:lineRule="auto"/>
        <w:rPr>
          <w:rFonts w:ascii="Comic Sans MS" w:hAnsi="Comic Sans MS"/>
          <w:b/>
          <w:sz w:val="16"/>
          <w:szCs w:val="16"/>
        </w:rPr>
      </w:pPr>
    </w:p>
    <w:p w:rsidR="00D34D20" w:rsidRPr="00D34D20" w:rsidRDefault="006F23B0" w:rsidP="006F23B0">
      <w:pPr>
        <w:spacing w:after="0" w:line="240" w:lineRule="auto"/>
        <w:rPr>
          <w:rFonts w:ascii="Comic Sans MS" w:hAnsi="Comic Sans MS"/>
        </w:rPr>
      </w:pPr>
      <w:r w:rsidRPr="00D34D20">
        <w:rPr>
          <w:rFonts w:ascii="Comic Sans MS" w:hAnsi="Comic Sans MS"/>
          <w:b/>
        </w:rPr>
        <w:t>Directions:</w:t>
      </w:r>
      <w:r w:rsidRPr="00D34D20">
        <w:rPr>
          <w:rFonts w:ascii="Comic Sans MS" w:hAnsi="Comic Sans MS"/>
        </w:rPr>
        <w:t xml:space="preserve">  With a partner you must develop three questions “Before Reading” the article on gerrymandering – One of the questions must be a “THICK” question.  The class will discuss these questions before you and your partner read the article.   Next you and your partner will develop 4 questions “During Reading”, with two of the questions “THIN” and two of the questions “THICK”.  The class will discuss these questions after everyone finishes the article.  Next you must answer the two “After Reading” questions.  Finally by yourself you must answer the final question.</w:t>
      </w:r>
    </w:p>
    <w:p w:rsidR="006F23B0" w:rsidRDefault="006F23B0" w:rsidP="006F23B0">
      <w:pPr>
        <w:spacing w:after="0" w:line="240" w:lineRule="auto"/>
        <w:rPr>
          <w:rFonts w:ascii="Comic Sans MS" w:hAnsi="Comic Sans MS"/>
          <w:b/>
          <w:sz w:val="28"/>
          <w:szCs w:val="28"/>
        </w:rPr>
      </w:pPr>
      <w:r w:rsidRPr="006F23B0">
        <w:rPr>
          <w:rFonts w:ascii="Comic Sans MS" w:hAnsi="Comic Sans MS"/>
          <w:b/>
          <w:sz w:val="28"/>
          <w:szCs w:val="28"/>
        </w:rPr>
        <w:t>Before Reading</w:t>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t>During Reading</w:t>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proofErr w:type="gramStart"/>
      <w:r>
        <w:rPr>
          <w:rFonts w:ascii="Comic Sans MS" w:hAnsi="Comic Sans MS"/>
          <w:b/>
          <w:sz w:val="28"/>
          <w:szCs w:val="28"/>
        </w:rPr>
        <w:t>After</w:t>
      </w:r>
      <w:proofErr w:type="gramEnd"/>
      <w:r>
        <w:rPr>
          <w:rFonts w:ascii="Comic Sans MS" w:hAnsi="Comic Sans MS"/>
          <w:b/>
          <w:sz w:val="28"/>
          <w:szCs w:val="28"/>
        </w:rPr>
        <w:t xml:space="preserve"> Reading</w:t>
      </w:r>
    </w:p>
    <w:p w:rsidR="006F23B0" w:rsidRPr="006F23B0" w:rsidRDefault="00DA4F1B" w:rsidP="006F23B0">
      <w:pPr>
        <w:spacing w:after="0" w:line="240" w:lineRule="auto"/>
        <w:rPr>
          <w:rFonts w:ascii="Comic Sans MS" w:hAnsi="Comic Sans MS"/>
          <w:b/>
          <w:sz w:val="28"/>
          <w:szCs w:val="28"/>
        </w:rPr>
      </w:pPr>
      <w:r w:rsidRPr="00DA4F1B">
        <w:rPr>
          <w:rFonts w:ascii="Comic Sans MS" w:hAnsi="Comic Sans MS"/>
          <w:b/>
          <w:noProof/>
          <w:sz w:val="36"/>
          <w:szCs w:val="36"/>
          <w:lang w:eastAsia="zh-TW"/>
        </w:rPr>
        <w:pict>
          <v:shapetype id="_x0000_t202" coordsize="21600,21600" o:spt="202" path="m,l,21600r21600,l21600,xe">
            <v:stroke joinstyle="miter"/>
            <v:path gradientshapeok="t" o:connecttype="rect"/>
          </v:shapetype>
          <v:shape id="_x0000_s1030" type="#_x0000_t202" style="position:absolute;margin-left:499.1pt;margin-top:6.7pt;width:202.9pt;height:279.65pt;z-index:251664384;mso-width-relative:margin;mso-height-relative:margin">
            <v:textbox>
              <w:txbxContent>
                <w:p w:rsidR="006F23B0" w:rsidRPr="00D34D20" w:rsidRDefault="00D34D20">
                  <w:pPr>
                    <w:rPr>
                      <w:rFonts w:ascii="Comic Sans MS" w:hAnsi="Comic Sans MS"/>
                      <w:sz w:val="20"/>
                      <w:szCs w:val="20"/>
                    </w:rPr>
                  </w:pPr>
                  <w:r w:rsidRPr="00D34D20">
                    <w:rPr>
                      <w:rFonts w:ascii="Comic Sans MS" w:hAnsi="Comic Sans MS"/>
                      <w:sz w:val="20"/>
                      <w:szCs w:val="20"/>
                    </w:rPr>
                    <w:t>How well did the author make his argument for the need for redistricting reform?</w:t>
                  </w:r>
                </w:p>
                <w:p w:rsidR="00D34D20" w:rsidRPr="00D34D20" w:rsidRDefault="00D34D20">
                  <w:pPr>
                    <w:rPr>
                      <w:rFonts w:ascii="Comic Sans MS" w:hAnsi="Comic Sans MS"/>
                    </w:rPr>
                  </w:pPr>
                </w:p>
                <w:p w:rsidR="00D34D20" w:rsidRDefault="00D34D20">
                  <w:pPr>
                    <w:rPr>
                      <w:rFonts w:ascii="Comic Sans MS" w:hAnsi="Comic Sans MS"/>
                    </w:rPr>
                  </w:pPr>
                </w:p>
                <w:p w:rsidR="00D34D20" w:rsidRPr="00D34D20" w:rsidRDefault="00D34D20">
                  <w:pPr>
                    <w:rPr>
                      <w:rFonts w:ascii="Comic Sans MS" w:hAnsi="Comic Sans MS"/>
                    </w:rPr>
                  </w:pPr>
                </w:p>
                <w:p w:rsidR="00D34D20" w:rsidRPr="00D34D20" w:rsidRDefault="00D34D20">
                  <w:pPr>
                    <w:rPr>
                      <w:rFonts w:ascii="Comic Sans MS" w:hAnsi="Comic Sans MS"/>
                      <w:sz w:val="20"/>
                      <w:szCs w:val="20"/>
                    </w:rPr>
                  </w:pPr>
                  <w:r w:rsidRPr="00D34D20">
                    <w:rPr>
                      <w:rFonts w:ascii="Comic Sans MS" w:hAnsi="Comic Sans MS"/>
                      <w:sz w:val="20"/>
                      <w:szCs w:val="20"/>
                    </w:rPr>
                    <w:t>Explain if you agree or disagree</w:t>
                  </w:r>
                  <w:r w:rsidR="00F4087B">
                    <w:rPr>
                      <w:rFonts w:ascii="Comic Sans MS" w:hAnsi="Comic Sans MS"/>
                      <w:sz w:val="20"/>
                      <w:szCs w:val="20"/>
                    </w:rPr>
                    <w:t xml:space="preserve"> </w:t>
                  </w:r>
                  <w:proofErr w:type="gramStart"/>
                  <w:r w:rsidR="00F4087B">
                    <w:rPr>
                      <w:rFonts w:ascii="Comic Sans MS" w:hAnsi="Comic Sans MS"/>
                      <w:sz w:val="20"/>
                      <w:szCs w:val="20"/>
                    </w:rPr>
                    <w:t xml:space="preserve">with </w:t>
                  </w:r>
                  <w:r w:rsidRPr="00D34D20">
                    <w:rPr>
                      <w:rFonts w:ascii="Comic Sans MS" w:hAnsi="Comic Sans MS"/>
                      <w:sz w:val="20"/>
                      <w:szCs w:val="20"/>
                    </w:rPr>
                    <w:t xml:space="preserve"> Lee</w:t>
                  </w:r>
                  <w:proofErr w:type="gramEnd"/>
                  <w:r w:rsidRPr="00D34D20">
                    <w:rPr>
                      <w:rFonts w:ascii="Comic Sans MS" w:hAnsi="Comic Sans MS"/>
                      <w:sz w:val="20"/>
                      <w:szCs w:val="20"/>
                    </w:rPr>
                    <w:t xml:space="preserve"> Hamilton’s opinion on how to fix the problem?</w:t>
                  </w:r>
                </w:p>
              </w:txbxContent>
            </v:textbox>
          </v:shape>
        </w:pict>
      </w:r>
      <w:r>
        <w:rPr>
          <w:rFonts w:ascii="Comic Sans MS" w:hAnsi="Comic Sans MS"/>
          <w:b/>
          <w:noProof/>
          <w:sz w:val="28"/>
          <w:szCs w:val="28"/>
          <w:lang w:eastAsia="zh-TW"/>
        </w:rPr>
        <w:pict>
          <v:shape id="_x0000_s1029" type="#_x0000_t202" style="position:absolute;margin-left:217.5pt;margin-top:6.7pt;width:281.6pt;height:279.65pt;z-index:251662336;mso-width-relative:margin;mso-height-relative:margin">
            <v:textbox>
              <w:txbxContent>
                <w:p w:rsidR="006F23B0" w:rsidRDefault="006F23B0"/>
              </w:txbxContent>
            </v:textbox>
          </v:shape>
        </w:pict>
      </w:r>
      <w:r>
        <w:rPr>
          <w:rFonts w:ascii="Comic Sans MS" w:hAnsi="Comic Sans MS"/>
          <w:b/>
          <w:noProof/>
          <w:sz w:val="28"/>
          <w:szCs w:val="28"/>
          <w:lang w:eastAsia="zh-TW"/>
        </w:rPr>
        <w:pict>
          <v:shape id="_x0000_s1028" type="#_x0000_t202" style="position:absolute;margin-left:-8.25pt;margin-top:6.7pt;width:225.75pt;height:279.65pt;z-index:251660288;mso-width-relative:margin;mso-height-relative:margin">
            <v:textbox>
              <w:txbxContent>
                <w:p w:rsidR="006F23B0" w:rsidRDefault="006F23B0"/>
              </w:txbxContent>
            </v:textbox>
          </v:shape>
        </w:pict>
      </w:r>
    </w:p>
    <w:p w:rsidR="006F23B0" w:rsidRPr="006F23B0" w:rsidRDefault="00DA4F1B" w:rsidP="006F23B0">
      <w:pPr>
        <w:spacing w:after="0"/>
        <w:jc w:val="center"/>
        <w:rPr>
          <w:rFonts w:ascii="Comic Sans MS" w:hAnsi="Comic Sans MS"/>
          <w:b/>
          <w:sz w:val="36"/>
          <w:szCs w:val="36"/>
        </w:rPr>
      </w:pPr>
      <w:r>
        <w:rPr>
          <w:rFonts w:ascii="Comic Sans MS" w:hAnsi="Comic Sans MS"/>
          <w:b/>
          <w:noProof/>
          <w:sz w:val="36"/>
          <w:szCs w:val="36"/>
          <w:lang w:eastAsia="zh-TW"/>
        </w:rPr>
        <w:pict>
          <v:shape id="_x0000_s1031" type="#_x0000_t202" style="position:absolute;left:0;text-align:left;margin-left:-8.25pt;margin-top:266.85pt;width:710.25pt;height:1in;z-index:251666432;mso-width-relative:margin;mso-height-relative:margin">
            <v:textbox>
              <w:txbxContent>
                <w:p w:rsidR="00D34D20" w:rsidRPr="00D34D20" w:rsidRDefault="00D34D20">
                  <w:pPr>
                    <w:rPr>
                      <w:rFonts w:ascii="Comic Sans MS" w:hAnsi="Comic Sans MS"/>
                      <w:sz w:val="24"/>
                      <w:szCs w:val="24"/>
                    </w:rPr>
                  </w:pPr>
                  <w:r w:rsidRPr="00D34D20">
                    <w:rPr>
                      <w:rFonts w:ascii="Comic Sans MS" w:hAnsi="Comic Sans MS"/>
                      <w:sz w:val="24"/>
                      <w:szCs w:val="24"/>
                    </w:rPr>
                    <w:t>What do you understand now that you didn’t understand before?</w:t>
                  </w:r>
                </w:p>
              </w:txbxContent>
            </v:textbox>
          </v:shape>
        </w:pict>
      </w:r>
    </w:p>
    <w:sectPr w:rsidR="006F23B0" w:rsidRPr="006F23B0" w:rsidSect="006F23B0">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6F23B0"/>
    <w:rsid w:val="004958B0"/>
    <w:rsid w:val="00513156"/>
    <w:rsid w:val="006F23B0"/>
    <w:rsid w:val="00785D19"/>
    <w:rsid w:val="008B3F21"/>
    <w:rsid w:val="00D34D20"/>
    <w:rsid w:val="00DA4F1B"/>
    <w:rsid w:val="00F4087B"/>
    <w:rsid w:val="00F40F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D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23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3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112</Words>
  <Characters>641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Merrill Area Public Schools</Company>
  <LinksUpToDate>false</LinksUpToDate>
  <CharactersWithSpaces>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tom.tourtillott</dc:creator>
  <cp:keywords/>
  <dc:description/>
  <cp:lastModifiedBy>tom.tourtillott</cp:lastModifiedBy>
  <cp:revision>2</cp:revision>
  <cp:lastPrinted>2011-11-15T13:40:00Z</cp:lastPrinted>
  <dcterms:created xsi:type="dcterms:W3CDTF">2011-11-15T13:08:00Z</dcterms:created>
  <dcterms:modified xsi:type="dcterms:W3CDTF">2011-11-15T21:51:00Z</dcterms:modified>
</cp:coreProperties>
</file>